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834F3" w14:textId="77777777" w:rsidR="00F66D54" w:rsidRDefault="005679C8">
      <w:pPr>
        <w:pStyle w:val="HeaderFoot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/>
          <w:noProof/>
          <w:sz w:val="22"/>
          <w:szCs w:val="22"/>
          <w:lang w:eastAsia="zh-TW"/>
        </w:rPr>
        <w:drawing>
          <wp:anchor distT="12700" distB="12700" distL="12700" distR="12700" simplePos="0" relativeHeight="251659264" behindDoc="0" locked="0" layoutInCell="1" allowOverlap="0" wp14:anchorId="240A0F2B" wp14:editId="30F4AD3A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229727" cy="1260001"/>
            <wp:effectExtent l="0" t="0" r="0" b="0"/>
            <wp:wrapTopAndBottom distT="12700" distB="127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W-5.jp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727" cy="126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proofErr w:type="gramStart"/>
      <w:r>
        <w:rPr>
          <w:rFonts w:ascii="Arial Narrow"/>
          <w:sz w:val="22"/>
          <w:szCs w:val="22"/>
        </w:rPr>
        <w:t>ADMINISTRATION AND SUPPORT GROUP</w:t>
      </w:r>
      <w:r>
        <w:rPr>
          <w:rFonts w:ascii="Arial Narrow"/>
          <w:color w:val="FEFFFF"/>
          <w:sz w:val="22"/>
          <w:szCs w:val="22"/>
        </w:rPr>
        <w:t>.</w:t>
      </w:r>
      <w:proofErr w:type="gramEnd"/>
    </w:p>
    <w:p w14:paraId="3B042C03" w14:textId="77777777" w:rsidR="00F66D54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2A1951D9" w14:textId="77777777" w:rsidR="00F66D54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tbl>
      <w:tblPr>
        <w:tblW w:w="963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292"/>
        <w:gridCol w:w="3524"/>
        <w:gridCol w:w="1250"/>
        <w:gridCol w:w="3566"/>
      </w:tblGrid>
      <w:tr w:rsidR="00F66D54" w14:paraId="0FA05B36" w14:textId="77777777">
        <w:trPr>
          <w:trHeight w:val="560"/>
          <w:tblHeader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5B4BF" w14:textId="77777777" w:rsidR="00F66D54" w:rsidRDefault="005679C8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</w:tabs>
            </w:pPr>
            <w:r>
              <w:rPr>
                <w:rFonts w:ascii="Times Roman"/>
                <w:b/>
                <w:bCs/>
              </w:rPr>
              <w:t>From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3BEBA" w14:textId="77777777" w:rsidR="00F66D54" w:rsidRDefault="005679C8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proofErr w:type="spellStart"/>
            <w:r>
              <w:rPr>
                <w:rFonts w:ascii="Times Roman"/>
              </w:rPr>
              <w:t>Adjt</w:t>
            </w:r>
            <w:proofErr w:type="spellEnd"/>
            <w:r>
              <w:rPr>
                <w:rFonts w:ascii="Times Roman"/>
              </w:rPr>
              <w:t xml:space="preserve"> A&amp;S </w:t>
            </w:r>
            <w:proofErr w:type="spellStart"/>
            <w:r>
              <w:rPr>
                <w:rFonts w:ascii="Times Roman"/>
              </w:rPr>
              <w:t>Gp</w:t>
            </w:r>
            <w:proofErr w:type="spellEnd"/>
            <w:r>
              <w:rPr>
                <w:rFonts w:ascii="Times Roman"/>
              </w:rPr>
              <w:t xml:space="preserve"> / OC PA Flt</w:t>
            </w:r>
            <w:r>
              <w:rPr>
                <w:rFonts w:ascii="Times Roman" w:eastAsia="Times Roman" w:hAnsi="Times Roman" w:cs="Times Roman"/>
              </w:rPr>
              <w:br/>
            </w:r>
            <w:r>
              <w:rPr>
                <w:rFonts w:ascii="Times Roman"/>
              </w:rPr>
              <w:t>(</w:t>
            </w:r>
            <w:hyperlink r:id="rId8" w:history="1">
              <w:r>
                <w:rPr>
                  <w:rStyle w:val="Hyperlink0"/>
                  <w:rFonts w:ascii="Times Roman"/>
                </w:rPr>
                <w:t>michael@etoileam.com</w:t>
              </w:r>
            </w:hyperlink>
            <w:r>
              <w:rPr>
                <w:rFonts w:ascii="Times Roman"/>
              </w:rPr>
              <w:t>)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8E061" w14:textId="77777777" w:rsidR="00F66D54" w:rsidRDefault="005679C8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</w:pPr>
            <w:r>
              <w:rPr>
                <w:rFonts w:ascii="Times Roman"/>
                <w:b/>
                <w:bCs/>
              </w:rPr>
              <w:t>To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4B7EA" w14:textId="77777777" w:rsidR="00F66D54" w:rsidRDefault="005679C8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</w:tabs>
            </w:pPr>
            <w:r>
              <w:rPr>
                <w:rFonts w:ascii="Times Roman"/>
              </w:rPr>
              <w:t>All major unit commanders</w:t>
            </w:r>
          </w:p>
        </w:tc>
      </w:tr>
      <w:tr w:rsidR="00F66D54" w14:paraId="496A7E2F" w14:textId="77777777">
        <w:tblPrEx>
          <w:shd w:val="clear" w:color="auto" w:fill="auto"/>
        </w:tblPrEx>
        <w:trPr>
          <w:trHeight w:val="280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D9DF" w14:textId="77777777" w:rsidR="00F66D54" w:rsidRDefault="005679C8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</w:tabs>
            </w:pPr>
            <w:r>
              <w:rPr>
                <w:rFonts w:ascii="Times Roman"/>
                <w:b/>
                <w:bCs/>
              </w:rPr>
              <w:t>Our Ref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DFCC8" w14:textId="77777777" w:rsidR="00F66D54" w:rsidRDefault="005679C8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proofErr w:type="spellStart"/>
            <w:r>
              <w:rPr>
                <w:rFonts w:ascii="Times Roman"/>
              </w:rPr>
              <w:t>AwardsDay</w:t>
            </w:r>
            <w:proofErr w:type="spellEnd"/>
            <w:r>
              <w:rPr>
                <w:rFonts w:ascii="Times Roman"/>
              </w:rPr>
              <w:t>/2015/1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7440C" w14:textId="77777777" w:rsidR="00F66D54" w:rsidRDefault="005679C8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</w:pPr>
            <w:r>
              <w:rPr>
                <w:rFonts w:ascii="Times Roman"/>
                <w:b/>
                <w:bCs/>
              </w:rPr>
              <w:t xml:space="preserve"># </w:t>
            </w:r>
            <w:proofErr w:type="gramStart"/>
            <w:r>
              <w:rPr>
                <w:rFonts w:ascii="Times Roman"/>
                <w:b/>
                <w:bCs/>
              </w:rPr>
              <w:t>of</w:t>
            </w:r>
            <w:proofErr w:type="gramEnd"/>
            <w:r>
              <w:rPr>
                <w:rFonts w:ascii="Times Roman"/>
                <w:b/>
                <w:bCs/>
              </w:rPr>
              <w:t xml:space="preserve"> Pages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A4D76" w14:textId="77777777" w:rsidR="00F66D54" w:rsidRDefault="00403154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</w:tabs>
            </w:pPr>
            <w:r>
              <w:rPr>
                <w:rFonts w:ascii="Times Roman"/>
              </w:rPr>
              <w:t>1</w:t>
            </w:r>
          </w:p>
        </w:tc>
      </w:tr>
      <w:tr w:rsidR="00F66D54" w14:paraId="5F76ACF7" w14:textId="77777777">
        <w:tblPrEx>
          <w:shd w:val="clear" w:color="auto" w:fill="auto"/>
        </w:tblPrEx>
        <w:trPr>
          <w:trHeight w:val="300"/>
        </w:trPr>
        <w:tc>
          <w:tcPr>
            <w:tcW w:w="1292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7B482" w14:textId="77777777" w:rsidR="00F66D54" w:rsidRDefault="005679C8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</w:tabs>
            </w:pPr>
            <w:r>
              <w:rPr>
                <w:rFonts w:ascii="Times Roman"/>
                <w:b/>
                <w:bCs/>
              </w:rPr>
              <w:t>Date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49421" w14:textId="77777777" w:rsidR="00F66D54" w:rsidRDefault="00403154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Times Roman"/>
              </w:rPr>
              <w:t>16</w:t>
            </w:r>
            <w:r w:rsidR="005679C8">
              <w:rPr>
                <w:rFonts w:ascii="Times Roman"/>
              </w:rPr>
              <w:t>/1/2015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3729B" w14:textId="77777777" w:rsidR="00F66D54" w:rsidRDefault="005679C8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</w:pPr>
            <w:r>
              <w:rPr>
                <w:rFonts w:ascii="Times Roman"/>
                <w:b/>
                <w:bCs/>
              </w:rPr>
              <w:t>Your Ref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07C20" w14:textId="77777777" w:rsidR="00F66D54" w:rsidRDefault="00F66D54"/>
        </w:tc>
      </w:tr>
    </w:tbl>
    <w:p w14:paraId="66D67BA9" w14:textId="77777777" w:rsidR="00F66D54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4D52ECDE" w14:textId="77777777" w:rsidR="00F66D54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0155DEC3" w14:textId="77777777" w:rsidR="00F66D54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Roman" w:eastAsia="Times Roman" w:hAnsi="Times Roman" w:cs="Times Roman"/>
          <w:b/>
          <w:bCs/>
        </w:rPr>
      </w:pPr>
    </w:p>
    <w:p w14:paraId="564F97B6" w14:textId="31C9ACDF" w:rsidR="00F66D54" w:rsidRDefault="005679C8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Roman" w:eastAsia="Times Roman" w:hAnsi="Times Roman" w:cs="Times Roman"/>
          <w:b/>
          <w:bCs/>
        </w:rPr>
      </w:pPr>
      <w:r>
        <w:rPr>
          <w:rFonts w:ascii="Times Roman"/>
          <w:b/>
          <w:bCs/>
          <w:sz w:val="28"/>
          <w:szCs w:val="28"/>
        </w:rPr>
        <w:t xml:space="preserve">HKACC Awards Day </w:t>
      </w:r>
      <w:r w:rsidR="000C1151">
        <w:rPr>
          <w:rFonts w:ascii="Times Roman"/>
          <w:b/>
          <w:bCs/>
          <w:sz w:val="28"/>
          <w:szCs w:val="28"/>
        </w:rPr>
        <w:t>2015</w:t>
      </w:r>
      <w:r>
        <w:rPr>
          <w:rFonts w:ascii="Times Roman"/>
          <w:b/>
          <w:bCs/>
          <w:sz w:val="28"/>
          <w:szCs w:val="28"/>
        </w:rPr>
        <w:br/>
      </w:r>
    </w:p>
    <w:p w14:paraId="467BF5CA" w14:textId="77777777" w:rsidR="00F66D54" w:rsidRDefault="00F66D5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Roman" w:eastAsia="Times Roman" w:hAnsi="Times Roman" w:cs="Times Roman"/>
        </w:rPr>
      </w:pPr>
    </w:p>
    <w:p w14:paraId="03FBBA00" w14:textId="795F75FF" w:rsidR="000C1151" w:rsidRDefault="005679C8" w:rsidP="005679C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Roman"/>
        </w:rPr>
      </w:pPr>
      <w:r>
        <w:rPr>
          <w:rFonts w:ascii="Times Roman"/>
        </w:rPr>
        <w:t xml:space="preserve">HKACC Awards Day will be held on </w:t>
      </w:r>
      <w:r w:rsidR="00111B9A">
        <w:rPr>
          <w:rFonts w:ascii="Times Roman"/>
        </w:rPr>
        <w:t xml:space="preserve">the afternoon of </w:t>
      </w:r>
      <w:r>
        <w:rPr>
          <w:rFonts w:ascii="Times Roman"/>
        </w:rPr>
        <w:t>15</w:t>
      </w:r>
      <w:r w:rsidRPr="005679C8">
        <w:rPr>
          <w:rFonts w:ascii="Times Roman"/>
          <w:vertAlign w:val="superscript"/>
        </w:rPr>
        <w:t>th</w:t>
      </w:r>
      <w:r w:rsidR="00111B9A">
        <w:rPr>
          <w:rFonts w:ascii="Times Roman"/>
        </w:rPr>
        <w:t xml:space="preserve"> March 2015. </w:t>
      </w:r>
      <w:r w:rsidR="00F41D67">
        <w:rPr>
          <w:rFonts w:ascii="Times Roman"/>
        </w:rPr>
        <w:t xml:space="preserve">Details will be circulated once confirmed. Major </w:t>
      </w:r>
      <w:r w:rsidR="00FB0F73">
        <w:rPr>
          <w:rFonts w:ascii="Times Roman"/>
        </w:rPr>
        <w:t>unit</w:t>
      </w:r>
      <w:r w:rsidR="00F41D67">
        <w:rPr>
          <w:rFonts w:ascii="Times Roman"/>
        </w:rPr>
        <w:t xml:space="preserve"> commanders are reminded to submit their nominations for recognition as soon as possible in view of the time needed for the approval process. </w:t>
      </w:r>
    </w:p>
    <w:p w14:paraId="296883DC" w14:textId="77777777" w:rsidR="00F41D67" w:rsidRDefault="00F41D67" w:rsidP="005679C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Roman"/>
        </w:rPr>
      </w:pPr>
    </w:p>
    <w:p w14:paraId="6B1B35AA" w14:textId="2359B04F" w:rsidR="000C1151" w:rsidRDefault="00F41D67" w:rsidP="005679C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Roman" w:eastAsia="Times Roman" w:hAnsi="Times Roman" w:cs="Times Roman"/>
        </w:rPr>
      </w:pPr>
      <w:r>
        <w:rPr>
          <w:rFonts w:ascii="Times Roman"/>
        </w:rPr>
        <w:t>A copy of the</w:t>
      </w:r>
      <w:r w:rsidR="000C1151">
        <w:rPr>
          <w:rFonts w:ascii="Times Roman"/>
        </w:rPr>
        <w:t xml:space="preserve"> </w:t>
      </w:r>
      <w:r>
        <w:rPr>
          <w:rFonts w:ascii="Times Roman"/>
        </w:rPr>
        <w:t>“</w:t>
      </w:r>
      <w:r>
        <w:rPr>
          <w:rFonts w:ascii="Times Roman"/>
        </w:rPr>
        <w:t>Nomination form 7/2003</w:t>
      </w:r>
      <w:r>
        <w:rPr>
          <w:rFonts w:ascii="Times Roman"/>
        </w:rPr>
        <w:t>”</w:t>
      </w:r>
      <w:r>
        <w:rPr>
          <w:rFonts w:ascii="Times Roman"/>
        </w:rPr>
        <w:t xml:space="preserve"> is attached for your easy reference.</w:t>
      </w:r>
      <w:r w:rsidR="000C1151">
        <w:rPr>
          <w:rFonts w:ascii="Times Roman"/>
        </w:rPr>
        <w:t xml:space="preserve"> </w:t>
      </w:r>
      <w:r w:rsidR="00111B9A">
        <w:rPr>
          <w:rFonts w:ascii="Times Roman"/>
        </w:rPr>
        <w:t xml:space="preserve">Please contact </w:t>
      </w:r>
      <w:proofErr w:type="gramStart"/>
      <w:r w:rsidR="00111B9A">
        <w:rPr>
          <w:rFonts w:ascii="Times Roman"/>
        </w:rPr>
        <w:t xml:space="preserve">the </w:t>
      </w:r>
      <w:bookmarkStart w:id="0" w:name="_GoBack"/>
      <w:bookmarkEnd w:id="0"/>
      <w:r>
        <w:rPr>
          <w:rFonts w:ascii="Times Roman"/>
        </w:rPr>
        <w:t>undersign</w:t>
      </w:r>
      <w:proofErr w:type="gramEnd"/>
      <w:r>
        <w:rPr>
          <w:rFonts w:ascii="Times Roman"/>
        </w:rPr>
        <w:t xml:space="preserve"> at pa@hkacc.info for f</w:t>
      </w:r>
      <w:r w:rsidR="00403154" w:rsidRPr="00403154">
        <w:rPr>
          <w:rFonts w:ascii="Times Roman"/>
        </w:rPr>
        <w:t xml:space="preserve">urther enquiries </w:t>
      </w:r>
      <w:r>
        <w:rPr>
          <w:rFonts w:ascii="Times Roman"/>
        </w:rPr>
        <w:t>regarding the Awards Day.</w:t>
      </w:r>
    </w:p>
    <w:p w14:paraId="0DE6A649" w14:textId="77777777" w:rsidR="005679C8" w:rsidRDefault="005679C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Roman" w:eastAsia="Times Roman" w:hAnsi="Times Roman" w:cs="Times Roman"/>
        </w:rPr>
      </w:pPr>
    </w:p>
    <w:p w14:paraId="6485E4CE" w14:textId="77777777" w:rsidR="005679C8" w:rsidRDefault="005679C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Roman" w:eastAsia="Times Roman" w:hAnsi="Times Roman" w:cs="Times Roman"/>
        </w:rPr>
      </w:pPr>
    </w:p>
    <w:p w14:paraId="7FA7AC11" w14:textId="77777777" w:rsidR="00F66D54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5E810455" w14:textId="77777777" w:rsidR="00F66D54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169009F9" w14:textId="77777777" w:rsidR="00F66D54" w:rsidRDefault="005679C8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 w:rsidR="00403154">
        <w:rPr>
          <w:rFonts w:ascii="Times Roman" w:eastAsia="Times Roman" w:hAnsi="Times Roman" w:cs="Times Roman"/>
        </w:rPr>
        <w:tab/>
      </w:r>
      <w:r w:rsidR="00403154"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>(</w:t>
      </w:r>
      <w:proofErr w:type="gramStart"/>
      <w:r>
        <w:rPr>
          <w:rFonts w:ascii="Times Roman" w:eastAsia="Times Roman" w:hAnsi="Times Roman" w:cs="Times Roman"/>
        </w:rPr>
        <w:t>signed</w:t>
      </w:r>
      <w:proofErr w:type="gramEnd"/>
      <w:r>
        <w:rPr>
          <w:rFonts w:ascii="Times Roman" w:eastAsia="Times Roman" w:hAnsi="Times Roman" w:cs="Times Roman"/>
        </w:rPr>
        <w:t xml:space="preserve"> on original)</w:t>
      </w:r>
    </w:p>
    <w:p w14:paraId="2EDB47CF" w14:textId="77777777" w:rsidR="00F66D54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2D5EAC70" w14:textId="77777777" w:rsidR="00F66D54" w:rsidRPr="00403154" w:rsidRDefault="005679C8" w:rsidP="004031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 w:rsidR="00403154">
        <w:rPr>
          <w:rFonts w:ascii="Times Roman" w:eastAsia="Times Roman" w:hAnsi="Times Roman" w:cs="Times Roman"/>
        </w:rPr>
        <w:tab/>
      </w:r>
      <w:r w:rsidR="00403154">
        <w:rPr>
          <w:rFonts w:ascii="Times Roman" w:eastAsia="Times Roman" w:hAnsi="Times Roman" w:cs="Times Roman"/>
        </w:rPr>
        <w:tab/>
        <w:t xml:space="preserve">Lisa C </w:t>
      </w:r>
      <w:proofErr w:type="gramStart"/>
      <w:r w:rsidR="00403154">
        <w:rPr>
          <w:rFonts w:ascii="Times Roman" w:eastAsia="Times Roman" w:hAnsi="Times Roman" w:cs="Times Roman"/>
        </w:rPr>
        <w:t>H  ZHOU</w:t>
      </w:r>
      <w:proofErr w:type="gramEnd"/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 w:rsidR="00403154">
        <w:rPr>
          <w:rFonts w:ascii="Times Roman" w:eastAsia="Times Roman" w:hAnsi="Times Roman" w:cs="Times Roman"/>
        </w:rPr>
        <w:tab/>
      </w:r>
      <w:r w:rsidR="00403154">
        <w:rPr>
          <w:rFonts w:ascii="Times Roman" w:eastAsia="Times Roman" w:hAnsi="Times Roman" w:cs="Times Roman"/>
        </w:rPr>
        <w:tab/>
      </w:r>
      <w:proofErr w:type="spellStart"/>
      <w:r w:rsidR="00403154">
        <w:rPr>
          <w:rFonts w:ascii="Times Roman"/>
        </w:rPr>
        <w:t>Plt</w:t>
      </w:r>
      <w:proofErr w:type="spellEnd"/>
      <w:r w:rsidR="00403154">
        <w:rPr>
          <w:rFonts w:ascii="Times Roman"/>
        </w:rPr>
        <w:t xml:space="preserve"> Off</w:t>
      </w:r>
      <w:r w:rsidR="00403154">
        <w:rPr>
          <w:rFonts w:ascii="Times Roman"/>
        </w:rPr>
        <w:tab/>
      </w:r>
      <w:r w:rsidR="00403154">
        <w:rPr>
          <w:rFonts w:ascii="Times Roman"/>
        </w:rPr>
        <w:tab/>
      </w:r>
      <w:r w:rsidR="00403154">
        <w:rPr>
          <w:rFonts w:ascii="Times Roman"/>
        </w:rPr>
        <w:tab/>
      </w:r>
      <w:r w:rsidR="00403154">
        <w:rPr>
          <w:rFonts w:ascii="Times Roman"/>
        </w:rPr>
        <w:tab/>
      </w:r>
      <w:r w:rsidR="00403154">
        <w:rPr>
          <w:rFonts w:ascii="Times Roman"/>
        </w:rPr>
        <w:tab/>
      </w:r>
      <w:r w:rsidR="00403154">
        <w:rPr>
          <w:rFonts w:ascii="Times Roman"/>
        </w:rPr>
        <w:tab/>
      </w:r>
      <w:r w:rsidR="00403154">
        <w:rPr>
          <w:rFonts w:ascii="Times Roman"/>
        </w:rPr>
        <w:tab/>
      </w:r>
      <w:r w:rsidR="00403154">
        <w:rPr>
          <w:rFonts w:ascii="Times Roman"/>
        </w:rPr>
        <w:tab/>
      </w:r>
      <w:r w:rsidR="00403154">
        <w:rPr>
          <w:rFonts w:ascii="Times Roman"/>
        </w:rPr>
        <w:tab/>
      </w:r>
      <w:r w:rsidR="00403154">
        <w:rPr>
          <w:rFonts w:ascii="Times Roman"/>
        </w:rPr>
        <w:tab/>
      </w:r>
      <w:r w:rsidR="00403154">
        <w:rPr>
          <w:rFonts w:ascii="Times Roman"/>
        </w:rPr>
        <w:tab/>
      </w:r>
      <w:r w:rsidR="00403154">
        <w:rPr>
          <w:rFonts w:ascii="Times Roman"/>
        </w:rPr>
        <w:tab/>
      </w:r>
      <w:r w:rsidR="00403154">
        <w:rPr>
          <w:rFonts w:ascii="Times Roman"/>
        </w:rPr>
        <w:tab/>
      </w:r>
      <w:r w:rsidR="00403154">
        <w:rPr>
          <w:rFonts w:ascii="Times Roman"/>
        </w:rPr>
        <w:tab/>
        <w:t>Public Affairs Officer</w:t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 w:rsidR="00403154"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 w:rsidR="00403154">
        <w:rPr>
          <w:rFonts w:ascii="Times Roman" w:eastAsia="Times Roman" w:hAnsi="Times Roman" w:cs="Times Roman"/>
        </w:rPr>
        <w:tab/>
      </w:r>
      <w:r w:rsidR="00403154">
        <w:rPr>
          <w:rFonts w:ascii="Times Roman"/>
        </w:rPr>
        <w:t xml:space="preserve">For </w:t>
      </w:r>
      <w:r>
        <w:rPr>
          <w:rFonts w:ascii="Times Roman"/>
        </w:rPr>
        <w:t>OC PA Flt</w:t>
      </w:r>
    </w:p>
    <w:sectPr w:rsidR="00F66D54" w:rsidRPr="00403154">
      <w:headerReference w:type="default" r:id="rId9"/>
      <w:footerReference w:type="default" r:id="rId10"/>
      <w:pgSz w:w="11900" w:h="16840"/>
      <w:pgMar w:top="1134" w:right="1134" w:bottom="1134" w:left="1134" w:header="567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2D3C4" w14:textId="77777777" w:rsidR="00F41D67" w:rsidRDefault="00F41D67">
      <w:r>
        <w:separator/>
      </w:r>
    </w:p>
  </w:endnote>
  <w:endnote w:type="continuationSeparator" w:id="0">
    <w:p w14:paraId="15B4DAC6" w14:textId="77777777" w:rsidR="00F41D67" w:rsidRDefault="00F4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imes Roman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12D81" w14:textId="77777777" w:rsidR="00F41D67" w:rsidRDefault="00F41D67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66449" w14:textId="77777777" w:rsidR="00F41D67" w:rsidRDefault="00F41D67">
      <w:r>
        <w:separator/>
      </w:r>
    </w:p>
  </w:footnote>
  <w:footnote w:type="continuationSeparator" w:id="0">
    <w:p w14:paraId="0C731546" w14:textId="77777777" w:rsidR="00F41D67" w:rsidRDefault="00F41D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DAEF2" w14:textId="77777777" w:rsidR="00F41D67" w:rsidRDefault="00F41D67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rFonts w:ascii="Arial Narrow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66D54"/>
    <w:rsid w:val="000C1151"/>
    <w:rsid w:val="00111B9A"/>
    <w:rsid w:val="00403154"/>
    <w:rsid w:val="005679C8"/>
    <w:rsid w:val="00A62763"/>
    <w:rsid w:val="00F41D67"/>
    <w:rsid w:val="00F66D54"/>
    <w:rsid w:val="00FB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7DA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hAnsi="Arial Unicode MS" w:cs="Arial Unicode MS"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11EA9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hAnsi="Arial Unicode MS" w:cs="Arial Unicode MS"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11EA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michael@etoileam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702</Characters>
  <Application>Microsoft Macintosh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Chan</cp:lastModifiedBy>
  <cp:revision>3</cp:revision>
  <dcterms:created xsi:type="dcterms:W3CDTF">2015-01-15T10:05:00Z</dcterms:created>
  <dcterms:modified xsi:type="dcterms:W3CDTF">2015-01-15T10:08:00Z</dcterms:modified>
</cp:coreProperties>
</file>